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4B5552" w14:textId="00B7D07F" w:rsidR="001D5A61" w:rsidRPr="001D5A61" w:rsidRDefault="001D5A61" w:rsidP="001D5A61">
      <w:pPr>
        <w:jc w:val="center"/>
        <w:rPr>
          <w:rFonts w:ascii="黑体" w:eastAsia="黑体" w:hAnsi="黑体"/>
          <w:sz w:val="32"/>
        </w:rPr>
      </w:pPr>
      <w:r w:rsidRPr="001D5A61">
        <w:rPr>
          <w:rFonts w:ascii="黑体" w:eastAsia="黑体" w:hAnsi="黑体" w:hint="eastAsia"/>
          <w:sz w:val="32"/>
        </w:rPr>
        <w:t>天津大学招标采购代理机构管理实施细则（试行）</w:t>
      </w:r>
    </w:p>
    <w:p w14:paraId="21151E68" w14:textId="77777777" w:rsidR="001D5A61" w:rsidRDefault="001D5A61" w:rsidP="001D5A61">
      <w:pPr>
        <w:jc w:val="center"/>
      </w:pPr>
      <w:r>
        <w:rPr>
          <w:rFonts w:hint="eastAsia"/>
        </w:rPr>
        <w:t>招标办发〔</w:t>
      </w:r>
      <w:r>
        <w:t>2022〕01 号</w:t>
      </w:r>
    </w:p>
    <w:p w14:paraId="423C39BF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第一章</w:t>
      </w:r>
      <w:r w:rsidRPr="001D5A61">
        <w:rPr>
          <w:rFonts w:ascii="仿宋" w:eastAsia="仿宋" w:hAnsi="仿宋"/>
          <w:sz w:val="24"/>
          <w:szCs w:val="24"/>
        </w:rPr>
        <w:t xml:space="preserve"> 总 则</w:t>
      </w:r>
      <w:bookmarkStart w:id="0" w:name="_GoBack"/>
      <w:bookmarkEnd w:id="0"/>
    </w:p>
    <w:p w14:paraId="638373F0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第一条</w:t>
      </w:r>
      <w:r w:rsidRPr="001D5A61">
        <w:rPr>
          <w:rFonts w:ascii="仿宋" w:eastAsia="仿宋" w:hAnsi="仿宋"/>
          <w:sz w:val="24"/>
          <w:szCs w:val="24"/>
        </w:rPr>
        <w:t xml:space="preserve"> 为规范委托采购工作，加强对招标采购代理机构</w:t>
      </w:r>
      <w:r w:rsidRPr="001D5A61">
        <w:rPr>
          <w:rFonts w:ascii="仿宋" w:eastAsia="仿宋" w:hAnsi="仿宋" w:hint="eastAsia"/>
          <w:sz w:val="24"/>
          <w:szCs w:val="24"/>
        </w:rPr>
        <w:t>（以下简称“代理机构”）和委托采购业务的管理，依据《中华人民共和国政府采购法》《政府采购代理机构管理暂行办法》（财库〔</w:t>
      </w:r>
      <w:r w:rsidRPr="001D5A61">
        <w:rPr>
          <w:rFonts w:ascii="仿宋" w:eastAsia="仿宋" w:hAnsi="仿宋"/>
          <w:sz w:val="24"/>
          <w:szCs w:val="24"/>
        </w:rPr>
        <w:t>2018〕2 号）以及《天津大学政府采购与招标投标管</w:t>
      </w:r>
      <w:r w:rsidRPr="001D5A61">
        <w:rPr>
          <w:rFonts w:ascii="仿宋" w:eastAsia="仿宋" w:hAnsi="仿宋" w:hint="eastAsia"/>
          <w:sz w:val="24"/>
          <w:szCs w:val="24"/>
        </w:rPr>
        <w:t>理办法》（天大校发〔</w:t>
      </w:r>
      <w:r w:rsidRPr="001D5A61">
        <w:rPr>
          <w:rFonts w:ascii="仿宋" w:eastAsia="仿宋" w:hAnsi="仿宋"/>
          <w:sz w:val="24"/>
          <w:szCs w:val="24"/>
        </w:rPr>
        <w:t>2018〕11 号）等有关法律、法规和规章</w:t>
      </w:r>
      <w:r w:rsidRPr="001D5A61">
        <w:rPr>
          <w:rFonts w:ascii="仿宋" w:eastAsia="仿宋" w:hAnsi="仿宋" w:hint="eastAsia"/>
          <w:sz w:val="24"/>
          <w:szCs w:val="24"/>
        </w:rPr>
        <w:t>制度，结合学校实际，制定本实施细则。</w:t>
      </w:r>
    </w:p>
    <w:p w14:paraId="1FD028E8" w14:textId="4503B94B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第二条</w:t>
      </w:r>
      <w:r w:rsidRPr="001D5A61">
        <w:rPr>
          <w:rFonts w:ascii="仿宋" w:eastAsia="仿宋" w:hAnsi="仿宋"/>
          <w:sz w:val="24"/>
          <w:szCs w:val="24"/>
        </w:rPr>
        <w:t xml:space="preserve"> 本细则所称代理机构是指集中采购机构以外、受</w:t>
      </w:r>
      <w:r w:rsidRPr="001D5A61">
        <w:rPr>
          <w:rFonts w:ascii="仿宋" w:eastAsia="仿宋" w:hAnsi="仿宋" w:hint="eastAsia"/>
          <w:sz w:val="24"/>
          <w:szCs w:val="24"/>
        </w:rPr>
        <w:t>学校委托从事政府采购代理业务的社会中介机构。</w:t>
      </w:r>
    </w:p>
    <w:p w14:paraId="362BF6AA" w14:textId="7F3CBCD2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第三条</w:t>
      </w:r>
      <w:r w:rsidRPr="001D5A61">
        <w:rPr>
          <w:rFonts w:ascii="仿宋" w:eastAsia="仿宋" w:hAnsi="仿宋"/>
          <w:sz w:val="24"/>
          <w:szCs w:val="24"/>
        </w:rPr>
        <w:t xml:space="preserve"> 本细则所称委托采购，是指学校委托有资格的代</w:t>
      </w:r>
      <w:r w:rsidRPr="001D5A61">
        <w:rPr>
          <w:rFonts w:ascii="仿宋" w:eastAsia="仿宋" w:hAnsi="仿宋" w:hint="eastAsia"/>
          <w:sz w:val="24"/>
          <w:szCs w:val="24"/>
        </w:rPr>
        <w:t>理机构，在委托的范围内代理开展相关采购业务，提供相关服务事项的活动。</w:t>
      </w:r>
    </w:p>
    <w:p w14:paraId="2CE4983A" w14:textId="15C3C540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第四条</w:t>
      </w:r>
      <w:r w:rsidRPr="001D5A61">
        <w:rPr>
          <w:rFonts w:ascii="仿宋" w:eastAsia="仿宋" w:hAnsi="仿宋"/>
          <w:sz w:val="24"/>
          <w:szCs w:val="24"/>
        </w:rPr>
        <w:t xml:space="preserve"> 招投标管理办公室（以下简称“招标办”）归口</w:t>
      </w:r>
      <w:r w:rsidRPr="001D5A61">
        <w:rPr>
          <w:rFonts w:ascii="仿宋" w:eastAsia="仿宋" w:hAnsi="仿宋" w:hint="eastAsia"/>
          <w:sz w:val="24"/>
          <w:szCs w:val="24"/>
        </w:rPr>
        <w:t>管理职责范围内政府采购项目的委托采购工作，在招标采购工作领导小组的领导下，具体负责代理机构的遴选、考核和管理。</w:t>
      </w:r>
    </w:p>
    <w:p w14:paraId="2928EFDA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第二章</w:t>
      </w:r>
      <w:r w:rsidRPr="001D5A61">
        <w:rPr>
          <w:rFonts w:ascii="仿宋" w:eastAsia="仿宋" w:hAnsi="仿宋"/>
          <w:sz w:val="24"/>
          <w:szCs w:val="24"/>
        </w:rPr>
        <w:t xml:space="preserve"> 代理机构资格条件及职责</w:t>
      </w:r>
    </w:p>
    <w:p w14:paraId="228639C4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第五条</w:t>
      </w:r>
      <w:r w:rsidRPr="001D5A61">
        <w:rPr>
          <w:rFonts w:ascii="仿宋" w:eastAsia="仿宋" w:hAnsi="仿宋"/>
          <w:sz w:val="24"/>
          <w:szCs w:val="24"/>
        </w:rPr>
        <w:t xml:space="preserve"> 代理机构需具备下列资格条件：</w:t>
      </w:r>
    </w:p>
    <w:p w14:paraId="1262D731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（一）具有独立承担民事责任的能力；</w:t>
      </w:r>
    </w:p>
    <w:p w14:paraId="74E6351C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（二）完成在中国政府采购网代理机构名录登记；</w:t>
      </w:r>
    </w:p>
    <w:p w14:paraId="4539EBF9" w14:textId="1272E1F3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（三）有健全的组织机构和完善的政府采购内部监督管理制度；</w:t>
      </w:r>
    </w:p>
    <w:p w14:paraId="5E66B2B9" w14:textId="5C52D582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（四）具备独立办公场所和代理政府采购业务所必需的办公条件；</w:t>
      </w:r>
    </w:p>
    <w:p w14:paraId="0740F902" w14:textId="5220D710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（五）具有专门从事采购代理业务的人员队伍，具备较高的确定采购需求、编制采购文件、拟订合同文本和优化采购程序的专业化服务水平，具备组织开标和评审的专业能力；</w:t>
      </w:r>
    </w:p>
    <w:p w14:paraId="4E865379" w14:textId="50E75B40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（六）具有良好的合作意识和沟通能力，熟悉政府采购主管、监管部门的相关规定和工作流程；</w:t>
      </w:r>
    </w:p>
    <w:p w14:paraId="4F8BFA7C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（七）能够有效保守工作秘密，维护学校的合法权益。</w:t>
      </w:r>
    </w:p>
    <w:p w14:paraId="228A88EF" w14:textId="48153CFE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第六条</w:t>
      </w:r>
      <w:r w:rsidRPr="001D5A61">
        <w:rPr>
          <w:rFonts w:ascii="仿宋" w:eastAsia="仿宋" w:hAnsi="仿宋"/>
          <w:sz w:val="24"/>
          <w:szCs w:val="24"/>
        </w:rPr>
        <w:t xml:space="preserve"> 代理机构按照以下职责接受委托并提供代理服</w:t>
      </w:r>
      <w:r w:rsidRPr="001D5A61">
        <w:rPr>
          <w:rFonts w:ascii="仿宋" w:eastAsia="仿宋" w:hAnsi="仿宋" w:hint="eastAsia"/>
          <w:sz w:val="24"/>
          <w:szCs w:val="24"/>
        </w:rPr>
        <w:t>务：</w:t>
      </w:r>
    </w:p>
    <w:p w14:paraId="10C44660" w14:textId="71D1A853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（一）确认接受代理业务，按时签订代理协议，制订工作计划；</w:t>
      </w:r>
    </w:p>
    <w:p w14:paraId="43CBBC26" w14:textId="34F6D6EA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lastRenderedPageBreak/>
        <w:t>（二）审核、确定采购需求，确保采购需求完整、明确，确保政府采购项目的资格条件、技术、服务、安全等要求符合政府采购法律法规、规范性文件的要求，非政府采购项目符合</w:t>
      </w:r>
    </w:p>
    <w:p w14:paraId="79FDD7A4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学校的规章制度要求；</w:t>
      </w:r>
    </w:p>
    <w:p w14:paraId="2372AE94" w14:textId="7C9F8C98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（三）编制采购文件，发布采购公告，发售采购文件，组织澄清、答疑，发布澄清、变更文件；</w:t>
      </w:r>
    </w:p>
    <w:p w14:paraId="01A01991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（四）组织开标、评标，形成评审报告；</w:t>
      </w:r>
    </w:p>
    <w:p w14:paraId="1484CEAB" w14:textId="600D638C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（五）备案评审结果和发出中标通知书，同时在法定媒体发布评审结果公示或公告、退还投标保证金，协助签订政府采购合同；</w:t>
      </w:r>
    </w:p>
    <w:p w14:paraId="03E5B6F0" w14:textId="7CB0D343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（六）需要变更政府采购方式时，配合组织、提供相关材料；</w:t>
      </w:r>
    </w:p>
    <w:p w14:paraId="1EA7C5BE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（七）负责质疑和投诉处理；</w:t>
      </w:r>
    </w:p>
    <w:p w14:paraId="02D27A9E" w14:textId="26A5B6A4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（八）妥善保存采购文件，汇总、整理采购的全过程资料并提交招标办存档；</w:t>
      </w:r>
    </w:p>
    <w:p w14:paraId="5FB6BF03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（九）完成与学校约定的其他事项。</w:t>
      </w:r>
    </w:p>
    <w:p w14:paraId="00CAB81A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第三章</w:t>
      </w:r>
      <w:r w:rsidRPr="001D5A61">
        <w:rPr>
          <w:rFonts w:ascii="仿宋" w:eastAsia="仿宋" w:hAnsi="仿宋"/>
          <w:sz w:val="24"/>
          <w:szCs w:val="24"/>
        </w:rPr>
        <w:t xml:space="preserve"> 代理机构遴选及业务委托</w:t>
      </w:r>
    </w:p>
    <w:p w14:paraId="02ADC967" w14:textId="7A6C9271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第七条</w:t>
      </w:r>
      <w:r w:rsidRPr="001D5A61">
        <w:rPr>
          <w:rFonts w:ascii="仿宋" w:eastAsia="仿宋" w:hAnsi="仿宋"/>
          <w:sz w:val="24"/>
          <w:szCs w:val="24"/>
        </w:rPr>
        <w:t xml:space="preserve"> 招标办通过公开方式遴选，确定若干家代理机</w:t>
      </w:r>
      <w:r w:rsidRPr="001D5A61">
        <w:rPr>
          <w:rFonts w:ascii="仿宋" w:eastAsia="仿宋" w:hAnsi="仿宋" w:hint="eastAsia"/>
          <w:sz w:val="24"/>
          <w:szCs w:val="24"/>
        </w:rPr>
        <w:t>构。入选的代理机构与学校签订服务协议。遴选原则上每年举行一次，如遇特殊情况经招标采购工作领导小组批准可以续签</w:t>
      </w:r>
    </w:p>
    <w:p w14:paraId="60141F80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不超过一年。</w:t>
      </w:r>
    </w:p>
    <w:p w14:paraId="7F095C59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第八条</w:t>
      </w:r>
      <w:r w:rsidRPr="001D5A61">
        <w:rPr>
          <w:rFonts w:ascii="仿宋" w:eastAsia="仿宋" w:hAnsi="仿宋"/>
          <w:sz w:val="24"/>
          <w:szCs w:val="24"/>
        </w:rPr>
        <w:t xml:space="preserve"> 代理机构公开遴选过程为：</w:t>
      </w:r>
    </w:p>
    <w:p w14:paraId="2528B3ED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（一）编制遴选文件；</w:t>
      </w:r>
    </w:p>
    <w:p w14:paraId="258B4CA9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（二）发布遴选公告；</w:t>
      </w:r>
    </w:p>
    <w:p w14:paraId="6C08C6C2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（三）代理机构编制响应文件；</w:t>
      </w:r>
    </w:p>
    <w:p w14:paraId="27BDF8BD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（四）组建评审委员会；</w:t>
      </w:r>
    </w:p>
    <w:p w14:paraId="3DFC32AB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（五）接收响应文件；</w:t>
      </w:r>
    </w:p>
    <w:p w14:paraId="0F3092F4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（六）对响应文件进行评审；</w:t>
      </w:r>
    </w:p>
    <w:p w14:paraId="55826365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（七）发布结果公告。</w:t>
      </w:r>
    </w:p>
    <w:p w14:paraId="361FAE07" w14:textId="7BA9061E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第九条</w:t>
      </w:r>
      <w:r w:rsidRPr="001D5A61">
        <w:rPr>
          <w:rFonts w:ascii="仿宋" w:eastAsia="仿宋" w:hAnsi="仿宋"/>
          <w:sz w:val="24"/>
          <w:szCs w:val="24"/>
        </w:rPr>
        <w:t xml:space="preserve"> 政府采购项目原则上招标办各科室按照采购项</w:t>
      </w:r>
      <w:r w:rsidRPr="001D5A61">
        <w:rPr>
          <w:rFonts w:ascii="仿宋" w:eastAsia="仿宋" w:hAnsi="仿宋" w:hint="eastAsia"/>
          <w:sz w:val="24"/>
          <w:szCs w:val="24"/>
        </w:rPr>
        <w:t>目申请时间顺序依次委托入选的代理机构（按音序排列）。预算金额大、技术复杂、专业性强、关注度高的采购项目需指定代理机构的，可以在已入围的代理机构范围内进行二次评审或</w:t>
      </w:r>
      <w:r w:rsidRPr="001D5A61">
        <w:rPr>
          <w:rFonts w:ascii="仿宋" w:eastAsia="仿宋" w:hAnsi="仿宋" w:hint="eastAsia"/>
          <w:sz w:val="24"/>
          <w:szCs w:val="24"/>
        </w:rPr>
        <w:lastRenderedPageBreak/>
        <w:t>经过招标办处</w:t>
      </w:r>
      <w:proofErr w:type="gramStart"/>
      <w:r w:rsidRPr="001D5A61">
        <w:rPr>
          <w:rFonts w:ascii="仿宋" w:eastAsia="仿宋" w:hAnsi="仿宋" w:hint="eastAsia"/>
          <w:sz w:val="24"/>
          <w:szCs w:val="24"/>
        </w:rPr>
        <w:t>务</w:t>
      </w:r>
      <w:proofErr w:type="gramEnd"/>
      <w:r w:rsidRPr="001D5A61">
        <w:rPr>
          <w:rFonts w:ascii="仿宋" w:eastAsia="仿宋" w:hAnsi="仿宋" w:hint="eastAsia"/>
          <w:sz w:val="24"/>
          <w:szCs w:val="24"/>
        </w:rPr>
        <w:t>会讨论决定。</w:t>
      </w:r>
    </w:p>
    <w:p w14:paraId="70028D08" w14:textId="62BD4389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第十条</w:t>
      </w:r>
      <w:r w:rsidRPr="001D5A61">
        <w:rPr>
          <w:rFonts w:ascii="仿宋" w:eastAsia="仿宋" w:hAnsi="仿宋"/>
          <w:sz w:val="24"/>
          <w:szCs w:val="24"/>
        </w:rPr>
        <w:t xml:space="preserve"> 项目单位和项目主管部门应依法依规为代理机</w:t>
      </w:r>
      <w:r w:rsidRPr="001D5A61">
        <w:rPr>
          <w:rFonts w:ascii="仿宋" w:eastAsia="仿宋" w:hAnsi="仿宋" w:hint="eastAsia"/>
          <w:sz w:val="24"/>
          <w:szCs w:val="24"/>
        </w:rPr>
        <w:t>构开展代理采购活动给予支持和配合，不得违规干涉代理机构正常开展业务。</w:t>
      </w:r>
    </w:p>
    <w:p w14:paraId="520EB685" w14:textId="2AC912AE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第十一条</w:t>
      </w:r>
      <w:r w:rsidRPr="001D5A61">
        <w:rPr>
          <w:rFonts w:ascii="仿宋" w:eastAsia="仿宋" w:hAnsi="仿宋"/>
          <w:sz w:val="24"/>
          <w:szCs w:val="24"/>
        </w:rPr>
        <w:t xml:space="preserve"> 学校相关工作人员在采购代理机构遴选、考</w:t>
      </w:r>
      <w:r w:rsidRPr="001D5A61">
        <w:rPr>
          <w:rFonts w:ascii="仿宋" w:eastAsia="仿宋" w:hAnsi="仿宋" w:hint="eastAsia"/>
          <w:sz w:val="24"/>
          <w:szCs w:val="24"/>
        </w:rPr>
        <w:t>核、管理以及业务委托、工作配合中应认真履行岗位职责，做到客观公正、实事求是、廉洁奉公，切实维护学校的合法权益。</w:t>
      </w:r>
    </w:p>
    <w:p w14:paraId="197CFFC9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第四章</w:t>
      </w:r>
      <w:r w:rsidRPr="001D5A61">
        <w:rPr>
          <w:rFonts w:ascii="仿宋" w:eastAsia="仿宋" w:hAnsi="仿宋"/>
          <w:sz w:val="24"/>
          <w:szCs w:val="24"/>
        </w:rPr>
        <w:t xml:space="preserve"> 代理机构考核</w:t>
      </w:r>
    </w:p>
    <w:p w14:paraId="64581FCD" w14:textId="33B00BC1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第十二条</w:t>
      </w:r>
      <w:r w:rsidRPr="001D5A61">
        <w:rPr>
          <w:rFonts w:ascii="仿宋" w:eastAsia="仿宋" w:hAnsi="仿宋"/>
          <w:sz w:val="24"/>
          <w:szCs w:val="24"/>
        </w:rPr>
        <w:t xml:space="preserve"> 招标办组织开展代理机构履约情况考核。招标</w:t>
      </w:r>
      <w:r w:rsidRPr="001D5A61">
        <w:rPr>
          <w:rFonts w:ascii="仿宋" w:eastAsia="仿宋" w:hAnsi="仿宋" w:hint="eastAsia"/>
          <w:sz w:val="24"/>
          <w:szCs w:val="24"/>
        </w:rPr>
        <w:t>办根据代理机构委托协议执行情况，对代理机构进行履约情况考核，考核结果将作为下一年度代理机构遴选的参考依据。</w:t>
      </w:r>
    </w:p>
    <w:p w14:paraId="23C8E56C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第十三条</w:t>
      </w:r>
      <w:r w:rsidRPr="001D5A61">
        <w:rPr>
          <w:rFonts w:ascii="仿宋" w:eastAsia="仿宋" w:hAnsi="仿宋"/>
          <w:sz w:val="24"/>
          <w:szCs w:val="24"/>
        </w:rPr>
        <w:t xml:space="preserve"> 代理机构在采购代理活动中有以下情况之一</w:t>
      </w:r>
    </w:p>
    <w:p w14:paraId="07D3072F" w14:textId="03BFBEAA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的，应及时暂停委托业务并责令其整改，整改完成后方可重新委托业务。</w:t>
      </w:r>
    </w:p>
    <w:p w14:paraId="08328559" w14:textId="6E02212C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（一）无故不接受学校委托的采购代理业务，不响应学校正常的采购代理相关工作要求；</w:t>
      </w:r>
    </w:p>
    <w:p w14:paraId="153260F4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（二）不能按协议要求完成受委托的采购代理业务；</w:t>
      </w:r>
    </w:p>
    <w:p w14:paraId="48BE3E44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（三）因自身工作不力，影响学校采购项目的进度及执行；</w:t>
      </w:r>
    </w:p>
    <w:p w14:paraId="4567976F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（四）采购代理过程中出现重大工作失误；</w:t>
      </w:r>
    </w:p>
    <w:p w14:paraId="35B6A320" w14:textId="23DE7AC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（五）在所代理的采购项目中投标或者代理投标、违规为所代理采购项目的投标人提供咨询、以不合理条件限制或排斥潜在投标人、对潜在投标人实行歧视待遇或限制投标人之间的竞争；</w:t>
      </w:r>
    </w:p>
    <w:p w14:paraId="5023D972" w14:textId="2918F0A6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（六）泄露应当保密的有关情况和资料，伪造、变造、隐匿或者销毁采购活动文件；</w:t>
      </w:r>
    </w:p>
    <w:p w14:paraId="30B3C452" w14:textId="3CD4C74D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（七）不按要求提交采购档案资料，或提交的采购档案资料有重大错漏；</w:t>
      </w:r>
    </w:p>
    <w:p w14:paraId="5E71573F" w14:textId="49EEBB40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（八）违规向供应商收取除招标文件费和招标服务费以外的其他费用的；</w:t>
      </w:r>
    </w:p>
    <w:p w14:paraId="3D2CF3D0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（九）在履约情况考核中出现不合格的情况；</w:t>
      </w:r>
    </w:p>
    <w:p w14:paraId="009249EF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（十）其他不被法律、法规和规章制度允许的行为。</w:t>
      </w:r>
    </w:p>
    <w:p w14:paraId="33F432AA" w14:textId="2647050B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第十四条</w:t>
      </w:r>
      <w:r w:rsidRPr="001D5A61">
        <w:rPr>
          <w:rFonts w:ascii="仿宋" w:eastAsia="仿宋" w:hAnsi="仿宋"/>
          <w:sz w:val="24"/>
          <w:szCs w:val="24"/>
        </w:rPr>
        <w:t xml:space="preserve"> 代理机构在采购代理活动中被要求责令整改</w:t>
      </w:r>
      <w:r w:rsidRPr="001D5A61">
        <w:rPr>
          <w:rFonts w:ascii="仿宋" w:eastAsia="仿宋" w:hAnsi="仿宋" w:hint="eastAsia"/>
          <w:sz w:val="24"/>
          <w:szCs w:val="24"/>
        </w:rPr>
        <w:t>后，再次出现第十三条所</w:t>
      </w:r>
      <w:proofErr w:type="gramStart"/>
      <w:r w:rsidRPr="001D5A61">
        <w:rPr>
          <w:rFonts w:ascii="仿宋" w:eastAsia="仿宋" w:hAnsi="仿宋" w:hint="eastAsia"/>
          <w:sz w:val="24"/>
          <w:szCs w:val="24"/>
        </w:rPr>
        <w:t>列行</w:t>
      </w:r>
      <w:proofErr w:type="gramEnd"/>
      <w:r w:rsidRPr="001D5A61">
        <w:rPr>
          <w:rFonts w:ascii="仿宋" w:eastAsia="仿宋" w:hAnsi="仿宋" w:hint="eastAsia"/>
          <w:sz w:val="24"/>
          <w:szCs w:val="24"/>
        </w:rPr>
        <w:t>为之一的，招标办经处</w:t>
      </w:r>
      <w:proofErr w:type="gramStart"/>
      <w:r w:rsidRPr="001D5A61">
        <w:rPr>
          <w:rFonts w:ascii="仿宋" w:eastAsia="仿宋" w:hAnsi="仿宋" w:hint="eastAsia"/>
          <w:sz w:val="24"/>
          <w:szCs w:val="24"/>
        </w:rPr>
        <w:t>务</w:t>
      </w:r>
      <w:proofErr w:type="gramEnd"/>
      <w:r w:rsidRPr="001D5A61">
        <w:rPr>
          <w:rFonts w:ascii="仿宋" w:eastAsia="仿宋" w:hAnsi="仿宋" w:hint="eastAsia"/>
          <w:sz w:val="24"/>
          <w:szCs w:val="24"/>
        </w:rPr>
        <w:t>会审议可以暂停代理业务。对于因代理机构工作失误等原因给学校造成经济、名誉等重大损失的，经招标采购工作领导小组审议后</w:t>
      </w:r>
      <w:r w:rsidRPr="001D5A61">
        <w:rPr>
          <w:rFonts w:ascii="仿宋" w:eastAsia="仿宋" w:hAnsi="仿宋" w:hint="eastAsia"/>
          <w:sz w:val="24"/>
          <w:szCs w:val="24"/>
        </w:rPr>
        <w:lastRenderedPageBreak/>
        <w:t>解除代理协议，并追究其法律责任。</w:t>
      </w:r>
    </w:p>
    <w:p w14:paraId="3A488055" w14:textId="77777777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第五章</w:t>
      </w:r>
      <w:r w:rsidRPr="001D5A61">
        <w:rPr>
          <w:rFonts w:ascii="仿宋" w:eastAsia="仿宋" w:hAnsi="仿宋"/>
          <w:sz w:val="24"/>
          <w:szCs w:val="24"/>
        </w:rPr>
        <w:t xml:space="preserve"> 附 则</w:t>
      </w:r>
    </w:p>
    <w:p w14:paraId="08AA380E" w14:textId="0D992BF9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第十五条</w:t>
      </w:r>
      <w:r w:rsidRPr="001D5A61">
        <w:rPr>
          <w:rFonts w:ascii="仿宋" w:eastAsia="仿宋" w:hAnsi="仿宋"/>
          <w:sz w:val="24"/>
          <w:szCs w:val="24"/>
        </w:rPr>
        <w:t xml:space="preserve"> 国家对委托政府采购代理机构有特殊要求的</w:t>
      </w:r>
      <w:r w:rsidRPr="001D5A61">
        <w:rPr>
          <w:rFonts w:ascii="仿宋" w:eastAsia="仿宋" w:hAnsi="仿宋" w:hint="eastAsia"/>
          <w:sz w:val="24"/>
          <w:szCs w:val="24"/>
        </w:rPr>
        <w:t>项目，从其规定。</w:t>
      </w:r>
    </w:p>
    <w:p w14:paraId="60BD5185" w14:textId="4838B30B" w:rsidR="001D5A61" w:rsidRPr="001D5A61" w:rsidRDefault="001D5A61" w:rsidP="001D5A61">
      <w:pPr>
        <w:spacing w:line="360" w:lineRule="auto"/>
        <w:rPr>
          <w:rFonts w:ascii="仿宋" w:eastAsia="仿宋" w:hAnsi="仿宋"/>
          <w:sz w:val="24"/>
          <w:szCs w:val="24"/>
        </w:rPr>
      </w:pPr>
      <w:r w:rsidRPr="001D5A61">
        <w:rPr>
          <w:rFonts w:ascii="仿宋" w:eastAsia="仿宋" w:hAnsi="仿宋" w:hint="eastAsia"/>
          <w:sz w:val="24"/>
          <w:szCs w:val="24"/>
        </w:rPr>
        <w:t>第十六条</w:t>
      </w:r>
      <w:r w:rsidRPr="001D5A61">
        <w:rPr>
          <w:rFonts w:ascii="仿宋" w:eastAsia="仿宋" w:hAnsi="仿宋"/>
          <w:sz w:val="24"/>
          <w:szCs w:val="24"/>
        </w:rPr>
        <w:t xml:space="preserve"> 本办法自发布之日起施行，由招标办负责解</w:t>
      </w:r>
      <w:r w:rsidRPr="001D5A61">
        <w:rPr>
          <w:rFonts w:ascii="仿宋" w:eastAsia="仿宋" w:hAnsi="仿宋" w:hint="eastAsia"/>
          <w:sz w:val="24"/>
          <w:szCs w:val="24"/>
        </w:rPr>
        <w:t>释。</w:t>
      </w:r>
    </w:p>
    <w:sectPr w:rsidR="001D5A61" w:rsidRPr="001D5A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DC06AD" w14:textId="77777777" w:rsidR="001C19CC" w:rsidRDefault="001C19CC" w:rsidP="001D5A61">
      <w:r>
        <w:separator/>
      </w:r>
    </w:p>
  </w:endnote>
  <w:endnote w:type="continuationSeparator" w:id="0">
    <w:p w14:paraId="361FFAF8" w14:textId="77777777" w:rsidR="001C19CC" w:rsidRDefault="001C19CC" w:rsidP="001D5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FF5D4" w14:textId="77777777" w:rsidR="001C19CC" w:rsidRDefault="001C19CC" w:rsidP="001D5A61">
      <w:r>
        <w:separator/>
      </w:r>
    </w:p>
  </w:footnote>
  <w:footnote w:type="continuationSeparator" w:id="0">
    <w:p w14:paraId="33A27C2A" w14:textId="77777777" w:rsidR="001C19CC" w:rsidRDefault="001C19CC" w:rsidP="001D5A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8F8"/>
    <w:rsid w:val="001C19CC"/>
    <w:rsid w:val="001D5A61"/>
    <w:rsid w:val="004B5911"/>
    <w:rsid w:val="0078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3DF638"/>
  <w15:chartTrackingRefBased/>
  <w15:docId w15:val="{057FD04E-22BB-4C66-BC00-063D78CA1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5A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5A6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5A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5A6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86188</dc:creator>
  <cp:keywords/>
  <dc:description/>
  <cp:lastModifiedBy>86188</cp:lastModifiedBy>
  <cp:revision>2</cp:revision>
  <dcterms:created xsi:type="dcterms:W3CDTF">2023-05-24T02:38:00Z</dcterms:created>
  <dcterms:modified xsi:type="dcterms:W3CDTF">2023-05-24T02:42:00Z</dcterms:modified>
</cp:coreProperties>
</file>